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3FF5" w:rsidRPr="00F54F64" w:rsidRDefault="00D93FF5" w:rsidP="00D93FF5">
      <w:r w:rsidRPr="00F54F64">
        <w:rPr>
          <w:b/>
        </w:rPr>
        <w:t>Name of politician:</w:t>
      </w:r>
      <w:r>
        <w:t xml:space="preserve"> Andrus Ansip</w:t>
      </w:r>
      <w:r w:rsidR="00733088">
        <w:t>3</w:t>
      </w:r>
    </w:p>
    <w:p w:rsidR="00D93FF5" w:rsidRPr="00F54F64" w:rsidRDefault="00D93FF5" w:rsidP="00D93FF5">
      <w:r w:rsidRPr="00F54F64">
        <w:rPr>
          <w:b/>
        </w:rPr>
        <w:t>Title of Speech:</w:t>
      </w:r>
      <w:r>
        <w:t xml:space="preserve">  </w:t>
      </w:r>
      <w:r w:rsidR="00F27C45">
        <w:t>Chairman of the Reform Party, PM Andrus Ansip’s speech at the Reform Party Convention in Tallinn</w:t>
      </w:r>
    </w:p>
    <w:p w:rsidR="00D93FF5" w:rsidRDefault="00D93FF5" w:rsidP="00D93FF5">
      <w:pPr>
        <w:rPr>
          <w:b/>
        </w:rPr>
      </w:pPr>
      <w:r>
        <w:rPr>
          <w:b/>
        </w:rPr>
        <w:t xml:space="preserve">Date of Speech: </w:t>
      </w:r>
      <w:r w:rsidR="00F27C45">
        <w:rPr>
          <w:b/>
        </w:rPr>
        <w:t>January 15</w:t>
      </w:r>
      <w:r w:rsidR="00F27C45" w:rsidRPr="00F27C45">
        <w:rPr>
          <w:b/>
          <w:vertAlign w:val="superscript"/>
        </w:rPr>
        <w:t>th</w:t>
      </w:r>
      <w:r w:rsidR="00F27C45">
        <w:rPr>
          <w:b/>
        </w:rPr>
        <w:t>, 2011</w:t>
      </w:r>
    </w:p>
    <w:p w:rsidR="00D93FF5" w:rsidRDefault="00D93FF5" w:rsidP="00D93FF5">
      <w:pPr>
        <w:rPr>
          <w:b/>
        </w:rPr>
      </w:pPr>
      <w:r>
        <w:rPr>
          <w:b/>
        </w:rPr>
        <w:t>Category: campaign speech</w:t>
      </w:r>
    </w:p>
    <w:p w:rsidR="00D93FF5" w:rsidRPr="00F54F64" w:rsidRDefault="00D93FF5" w:rsidP="00D93FF5">
      <w:r w:rsidRPr="00F54F64">
        <w:rPr>
          <w:b/>
        </w:rPr>
        <w:t>Grader:</w:t>
      </w:r>
      <w:r>
        <w:t xml:space="preserve">  Allan Vissor</w:t>
      </w:r>
    </w:p>
    <w:p w:rsidR="00D93FF5" w:rsidRPr="00F54F64" w:rsidRDefault="00D93FF5" w:rsidP="00D93FF5">
      <w:r w:rsidRPr="00F54F64">
        <w:rPr>
          <w:b/>
        </w:rPr>
        <w:t>Date of grading:</w:t>
      </w:r>
      <w:r w:rsidR="00F27C45">
        <w:t xml:space="preserve"> April 25,</w:t>
      </w:r>
      <w:r>
        <w:t xml:space="preserve"> 2013</w:t>
      </w:r>
    </w:p>
    <w:p w:rsidR="00D93FF5" w:rsidRDefault="00D93FF5" w:rsidP="00D93FF5">
      <w:pPr>
        <w:rPr>
          <w:b/>
        </w:rPr>
      </w:pPr>
    </w:p>
    <w:p w:rsidR="00D93FF5" w:rsidRDefault="00D93FF5" w:rsidP="00D93FF5">
      <w:pPr>
        <w:rPr>
          <w:b/>
        </w:rPr>
      </w:pPr>
    </w:p>
    <w:p w:rsidR="00D93FF5" w:rsidRPr="00FA6847" w:rsidRDefault="00D93FF5" w:rsidP="00D93FF5">
      <w:pPr>
        <w:rPr>
          <w:b/>
        </w:rPr>
      </w:pPr>
      <w:r>
        <w:rPr>
          <w:b/>
        </w:rPr>
        <w:t>Final Grade (delete unused grades):</w:t>
      </w:r>
    </w:p>
    <w:p w:rsidR="00D93FF5" w:rsidRDefault="00D93FF5" w:rsidP="00D93FF5"/>
    <w:p w:rsidR="00D93FF5" w:rsidRDefault="00D93FF5" w:rsidP="00D93FF5"/>
    <w:p w:rsidR="00D93FF5" w:rsidRDefault="00D93FF5" w:rsidP="00D93FF5">
      <w:r>
        <w:t>0</w:t>
      </w:r>
      <w:r>
        <w:tab/>
        <w:t>A speech in this category uses few if any populist elements. Note that even if a manifesto expresses a Manichaean worldview, it is not considered populist if it lacks some notion of a popular will.</w:t>
      </w:r>
    </w:p>
    <w:p w:rsidR="00D93FF5" w:rsidRDefault="00D93FF5" w:rsidP="00D93FF5"/>
    <w:p w:rsidR="00D93FF5" w:rsidRDefault="00D93FF5" w:rsidP="00D93FF5"/>
    <w:p w:rsidR="00D93FF5" w:rsidRDefault="00D93FF5" w:rsidP="00D93FF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20"/>
        <w:gridCol w:w="4622"/>
      </w:tblGrid>
      <w:tr w:rsidR="00D93FF5" w:rsidTr="00566E57">
        <w:tc>
          <w:tcPr>
            <w:tcW w:w="4788" w:type="dxa"/>
            <w:shd w:val="clear" w:color="auto" w:fill="auto"/>
          </w:tcPr>
          <w:p w:rsidR="00D93FF5" w:rsidRPr="00057330" w:rsidRDefault="00D93FF5" w:rsidP="00566E57">
            <w:pPr>
              <w:rPr>
                <w:rFonts w:eastAsia="Times New Roman"/>
                <w:b/>
              </w:rPr>
            </w:pPr>
            <w:r w:rsidRPr="00057330">
              <w:rPr>
                <w:rFonts w:eastAsia="Times New Roman"/>
                <w:b/>
              </w:rPr>
              <w:t>Populist</w:t>
            </w:r>
          </w:p>
        </w:tc>
        <w:tc>
          <w:tcPr>
            <w:tcW w:w="4788" w:type="dxa"/>
            <w:shd w:val="clear" w:color="auto" w:fill="auto"/>
          </w:tcPr>
          <w:p w:rsidR="00D93FF5" w:rsidRPr="00057330" w:rsidRDefault="00D93FF5" w:rsidP="00566E57">
            <w:pPr>
              <w:rPr>
                <w:rFonts w:eastAsia="Times New Roman"/>
                <w:b/>
              </w:rPr>
            </w:pPr>
            <w:r w:rsidRPr="00057330">
              <w:rPr>
                <w:rFonts w:eastAsia="Times New Roman"/>
                <w:b/>
              </w:rPr>
              <w:t>Pluralist</w:t>
            </w:r>
          </w:p>
        </w:tc>
      </w:tr>
      <w:tr w:rsidR="00D93FF5" w:rsidTr="00566E57">
        <w:tc>
          <w:tcPr>
            <w:tcW w:w="4788" w:type="dxa"/>
            <w:shd w:val="clear" w:color="auto" w:fill="auto"/>
          </w:tcPr>
          <w:p w:rsidR="00D93FF5" w:rsidRPr="00057330" w:rsidRDefault="00D93FF5" w:rsidP="00566E57">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tc>
        <w:tc>
          <w:tcPr>
            <w:tcW w:w="4788" w:type="dxa"/>
            <w:shd w:val="clear" w:color="auto" w:fill="auto"/>
          </w:tcPr>
          <w:p w:rsidR="00D93FF5" w:rsidRDefault="00D93FF5" w:rsidP="00566E57">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p w:rsidR="00D93FF5" w:rsidRDefault="00D93FF5" w:rsidP="00566E57">
            <w:pPr>
              <w:rPr>
                <w:rFonts w:eastAsia="Times New Roman"/>
              </w:rPr>
            </w:pPr>
          </w:p>
          <w:p w:rsidR="00D93FF5" w:rsidRPr="008174CA" w:rsidRDefault="008174CA" w:rsidP="00566E57">
            <w:pPr>
              <w:rPr>
                <w:rFonts w:eastAsia="Times New Roman"/>
                <w:i/>
              </w:rPr>
            </w:pPr>
            <w:r w:rsidRPr="008174CA">
              <w:rPr>
                <w:i/>
              </w:rPr>
              <w:t>Ansip talked about demographics, the eurozone, debt, fiscal policy, unemployment, taxation, children, etc – about particular issues in a detailed way.</w:t>
            </w:r>
          </w:p>
        </w:tc>
      </w:tr>
      <w:tr w:rsidR="00D93FF5" w:rsidTr="00566E57">
        <w:tc>
          <w:tcPr>
            <w:tcW w:w="4788" w:type="dxa"/>
            <w:shd w:val="clear" w:color="auto" w:fill="auto"/>
          </w:tcPr>
          <w:p w:rsidR="00D93FF5" w:rsidRPr="00057330" w:rsidRDefault="00D93FF5" w:rsidP="00566E57">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tc>
        <w:tc>
          <w:tcPr>
            <w:tcW w:w="4788" w:type="dxa"/>
            <w:shd w:val="clear" w:color="auto" w:fill="auto"/>
          </w:tcPr>
          <w:p w:rsidR="00D93FF5" w:rsidRDefault="00D93FF5" w:rsidP="00566E57">
            <w:pPr>
              <w:rPr>
                <w:rFonts w:eastAsia="Times New Roman"/>
              </w:rPr>
            </w:pPr>
            <w:r w:rsidRPr="00057330">
              <w:rPr>
                <w:rFonts w:eastAsia="Times New Roman"/>
              </w:rPr>
              <w:t>The discourse will probably not refer to any reified notion of history or use any cosmic proportions. References to the spatial and temporal consequences of issues will be limited to the material reality rather than any mystical connections.</w:t>
            </w:r>
          </w:p>
          <w:p w:rsidR="008174CA" w:rsidRDefault="008174CA" w:rsidP="00566E57">
            <w:pPr>
              <w:rPr>
                <w:rFonts w:eastAsia="Times New Roman"/>
              </w:rPr>
            </w:pPr>
          </w:p>
          <w:p w:rsidR="008174CA" w:rsidRPr="008174CA" w:rsidRDefault="008174CA" w:rsidP="00566E57">
            <w:pPr>
              <w:rPr>
                <w:rFonts w:eastAsia="Times New Roman"/>
                <w:i/>
              </w:rPr>
            </w:pPr>
            <w:r w:rsidRPr="008174CA">
              <w:rPr>
                <w:rFonts w:eastAsia="Times New Roman"/>
                <w:i/>
              </w:rPr>
              <w:t>No references to cosmology or historical leaders. Historical</w:t>
            </w:r>
            <w:r>
              <w:rPr>
                <w:rFonts w:eastAsia="Times New Roman"/>
                <w:i/>
              </w:rPr>
              <w:t xml:space="preserve"> situations were strictly dealt</w:t>
            </w:r>
            <w:r w:rsidRPr="008174CA">
              <w:rPr>
                <w:rFonts w:eastAsia="Times New Roman"/>
                <w:i/>
              </w:rPr>
              <w:t xml:space="preserve"> with within the frame of material reality.</w:t>
            </w:r>
          </w:p>
        </w:tc>
      </w:tr>
      <w:tr w:rsidR="00D93FF5" w:rsidTr="00566E57">
        <w:tc>
          <w:tcPr>
            <w:tcW w:w="4788" w:type="dxa"/>
            <w:shd w:val="clear" w:color="auto" w:fill="auto"/>
          </w:tcPr>
          <w:p w:rsidR="00D93FF5" w:rsidRPr="00057330" w:rsidRDefault="00D93FF5" w:rsidP="00566E57">
            <w:pPr>
              <w:rPr>
                <w:rFonts w:eastAsia="Times New Roman"/>
              </w:rPr>
            </w:pPr>
            <w:r w:rsidRPr="00057330">
              <w:rPr>
                <w:rFonts w:eastAsia="Times New Roman"/>
              </w:rPr>
              <w:t xml:space="preserve">Although Manichaean, the discourse is still democratic, in the sense that the good is embodied in the will of the majority, which is seen as a unified whole, perhaps but not necessarily expressed in references to the “voluntad del pueblo”; however, the speaker ascribes a kind of unchanging essentialism to </w:t>
            </w:r>
            <w:r w:rsidRPr="00057330">
              <w:rPr>
                <w:rFonts w:eastAsia="Times New Roman"/>
              </w:rPr>
              <w:lastRenderedPageBreak/>
              <w:t>that will, rather than letting it be whatever 50 percent of the people want at any particular moment. Thus, this good majority is romanticized, with some notion of the common man (urban or rural) seen as the embodiment of the national ideal.</w:t>
            </w:r>
          </w:p>
          <w:p w:rsidR="00D93FF5" w:rsidRPr="00057330" w:rsidRDefault="00D93FF5" w:rsidP="00566E57">
            <w:pPr>
              <w:rPr>
                <w:rFonts w:eastAsia="Times New Roman"/>
              </w:rPr>
            </w:pPr>
          </w:p>
        </w:tc>
        <w:tc>
          <w:tcPr>
            <w:tcW w:w="4788" w:type="dxa"/>
            <w:shd w:val="clear" w:color="auto" w:fill="auto"/>
          </w:tcPr>
          <w:p w:rsidR="00D93FF5" w:rsidRDefault="00D93FF5" w:rsidP="00566E57">
            <w:pPr>
              <w:rPr>
                <w:rFonts w:eastAsia="Times New Roman"/>
              </w:rPr>
            </w:pPr>
            <w:r w:rsidRPr="00057330">
              <w:rPr>
                <w:rFonts w:eastAsia="Times New Roman"/>
              </w:rPr>
              <w:lastRenderedPageBreak/>
              <w:t xml:space="preserve">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w:t>
            </w:r>
            <w:r w:rsidRPr="00057330">
              <w:rPr>
                <w:rFonts w:eastAsia="Times New Roman"/>
              </w:rPr>
              <w:lastRenderedPageBreak/>
              <w:t>notion of citizenship is broad and legalistic.</w:t>
            </w:r>
          </w:p>
          <w:p w:rsidR="00D93FF5" w:rsidRDefault="00D93FF5" w:rsidP="00566E57">
            <w:pPr>
              <w:rPr>
                <w:rFonts w:eastAsia="Times New Roman"/>
              </w:rPr>
            </w:pPr>
          </w:p>
          <w:p w:rsidR="00D93FF5" w:rsidRPr="00610B16" w:rsidRDefault="00610B16" w:rsidP="00566E57">
            <w:pPr>
              <w:rPr>
                <w:rFonts w:eastAsia="Times New Roman"/>
                <w:i/>
              </w:rPr>
            </w:pPr>
            <w:r w:rsidRPr="00610B16">
              <w:rPr>
                <w:rFonts w:eastAsia="Times New Roman"/>
                <w:i/>
              </w:rPr>
              <w:t>The is no trace of a unified essentialized will.</w:t>
            </w:r>
          </w:p>
        </w:tc>
      </w:tr>
      <w:tr w:rsidR="00D93FF5" w:rsidTr="00566E57">
        <w:tc>
          <w:tcPr>
            <w:tcW w:w="4788" w:type="dxa"/>
            <w:shd w:val="clear" w:color="auto" w:fill="auto"/>
          </w:tcPr>
          <w:p w:rsidR="00D93FF5" w:rsidRPr="00057330" w:rsidRDefault="00D93FF5" w:rsidP="00566E57">
            <w:pPr>
              <w:rPr>
                <w:rFonts w:eastAsia="Times New Roman"/>
              </w:rPr>
            </w:pPr>
            <w:r w:rsidRPr="00057330">
              <w:rPr>
                <w:rFonts w:eastAsia="Times New Roman"/>
              </w:rPr>
              <w:lastRenderedPageBreak/>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neoliberalism and capitalism.</w:t>
            </w:r>
          </w:p>
        </w:tc>
        <w:tc>
          <w:tcPr>
            <w:tcW w:w="4788" w:type="dxa"/>
            <w:shd w:val="clear" w:color="auto" w:fill="auto"/>
          </w:tcPr>
          <w:p w:rsidR="00D93FF5" w:rsidRDefault="00D93FF5" w:rsidP="00566E57">
            <w:pPr>
              <w:rPr>
                <w:rFonts w:eastAsia="Times New Roman"/>
              </w:rPr>
            </w:pPr>
            <w:r w:rsidRPr="00057330">
              <w:rPr>
                <w:rFonts w:eastAsia="Times New Roman"/>
              </w:rPr>
              <w:t>The discourse avoids a conspiratorial tone and does not single out any evil ruling minority. It avoids labeling opponents as evil and may not even mention them in an effort to maintain a positive tone and keep passions low.</w:t>
            </w:r>
          </w:p>
          <w:p w:rsidR="00D93FF5" w:rsidRDefault="00D93FF5" w:rsidP="00B16B2E">
            <w:pPr>
              <w:rPr>
                <w:rFonts w:eastAsia="Times New Roman"/>
              </w:rPr>
            </w:pPr>
          </w:p>
          <w:p w:rsidR="00610B16" w:rsidRPr="00610B16" w:rsidRDefault="00610B16" w:rsidP="00B16B2E">
            <w:pPr>
              <w:rPr>
                <w:rFonts w:eastAsia="Times New Roman"/>
                <w:i/>
              </w:rPr>
            </w:pPr>
            <w:r w:rsidRPr="00610B16">
              <w:rPr>
                <w:rFonts w:eastAsia="Times New Roman"/>
                <w:i/>
              </w:rPr>
              <w:t>“How did we [Estonians]  enter the eurozone? Some think that me and Jürgen [Finance Minister] sweated the whole night with eurocalculators in our hands. No - the Estonian ppl made it happen. This is the result of the efforts of all of us</w:t>
            </w:r>
            <w:r>
              <w:rPr>
                <w:rFonts w:eastAsia="Times New Roman"/>
                <w:i/>
              </w:rPr>
              <w:t>.</w:t>
            </w:r>
            <w:r w:rsidRPr="00610B16">
              <w:rPr>
                <w:rFonts w:eastAsia="Times New Roman"/>
                <w:i/>
              </w:rPr>
              <w:t>”</w:t>
            </w:r>
          </w:p>
          <w:p w:rsidR="00610B16" w:rsidRPr="00057330" w:rsidRDefault="00610B16" w:rsidP="00B16B2E">
            <w:pPr>
              <w:rPr>
                <w:rFonts w:eastAsia="Times New Roman"/>
              </w:rPr>
            </w:pPr>
          </w:p>
        </w:tc>
      </w:tr>
      <w:tr w:rsidR="00D93FF5" w:rsidTr="00566E57">
        <w:tc>
          <w:tcPr>
            <w:tcW w:w="4788" w:type="dxa"/>
            <w:shd w:val="clear" w:color="auto" w:fill="auto"/>
          </w:tcPr>
          <w:p w:rsidR="00D93FF5" w:rsidRPr="00057330" w:rsidRDefault="00D93FF5" w:rsidP="00566E57">
            <w:pPr>
              <w:rPr>
                <w:rFonts w:eastAsia="Times New Roman"/>
              </w:rPr>
            </w:pPr>
            <w:r w:rsidRPr="00057330">
              <w:rPr>
                <w:rFonts w:eastAsia="Times New Roman"/>
              </w:rPr>
              <w:t>Crucially, the evil minority is or was recently in charge and subverted the system to its own interests, against those of the good majority or the people. Thus, systemic change is/was required, often expressed in terms such as “revolution” or “liberation” of the people from their “immiseration” or bondage, even if technically it comes about through elections.</w:t>
            </w:r>
          </w:p>
        </w:tc>
        <w:tc>
          <w:tcPr>
            <w:tcW w:w="4788" w:type="dxa"/>
            <w:shd w:val="clear" w:color="auto" w:fill="auto"/>
          </w:tcPr>
          <w:p w:rsidR="00D93FF5" w:rsidRDefault="00D93FF5" w:rsidP="00566E57">
            <w:pPr>
              <w:rPr>
                <w:rFonts w:eastAsia="Times New Roman"/>
              </w:rPr>
            </w:pPr>
            <w:r w:rsidRPr="00057330">
              <w:rPr>
                <w:rFonts w:eastAsia="Times New Roman"/>
              </w:rPr>
              <w:t>The discourse does not argue for systemic change but, as mentioned above, focuses on particular issues. In the words of Laclau, it is a politics of “differences” rather than “hegemony.”</w:t>
            </w:r>
          </w:p>
          <w:p w:rsidR="00D93FF5" w:rsidRDefault="00D93FF5" w:rsidP="00566E57">
            <w:pPr>
              <w:rPr>
                <w:rFonts w:eastAsia="Times New Roman"/>
              </w:rPr>
            </w:pPr>
          </w:p>
          <w:p w:rsidR="00D93FF5" w:rsidRPr="00EE7249" w:rsidRDefault="00D93FF5" w:rsidP="00566E57">
            <w:pPr>
              <w:rPr>
                <w:rFonts w:eastAsia="Times New Roman"/>
                <w:i/>
              </w:rPr>
            </w:pPr>
          </w:p>
        </w:tc>
      </w:tr>
      <w:tr w:rsidR="00D93FF5" w:rsidTr="00566E57">
        <w:tc>
          <w:tcPr>
            <w:tcW w:w="4788" w:type="dxa"/>
            <w:shd w:val="clear" w:color="auto" w:fill="auto"/>
          </w:tcPr>
          <w:p w:rsidR="00D93FF5" w:rsidRPr="00057330" w:rsidRDefault="00D93FF5" w:rsidP="00566E57">
            <w:pPr>
              <w:rPr>
                <w:rFonts w:eastAsia="Times New Roman"/>
              </w:rPr>
            </w:pPr>
            <w:r w:rsidRPr="00057330">
              <w:rPr>
                <w:rFonts w:eastAsia="Times New Roman"/>
              </w:rPr>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4788" w:type="dxa"/>
            <w:shd w:val="clear" w:color="auto" w:fill="auto"/>
          </w:tcPr>
          <w:p w:rsidR="00D93FF5" w:rsidRDefault="00D93FF5" w:rsidP="00566E57">
            <w:pPr>
              <w:rPr>
                <w:rFonts w:eastAsia="Times New Roman"/>
              </w:rPr>
            </w:pPr>
            <w:r w:rsidRPr="00057330">
              <w:rPr>
                <w:rFonts w:eastAsia="Times New Roman"/>
              </w:rPr>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p w:rsidR="00D93FF5" w:rsidRDefault="00D93FF5" w:rsidP="00566E57">
            <w:pPr>
              <w:rPr>
                <w:rFonts w:eastAsia="Times New Roman"/>
              </w:rPr>
            </w:pPr>
          </w:p>
          <w:p w:rsidR="00610B16" w:rsidRPr="00610B16" w:rsidRDefault="00610B16" w:rsidP="00566E57">
            <w:pPr>
              <w:rPr>
                <w:rFonts w:eastAsia="Times New Roman"/>
                <w:i/>
              </w:rPr>
            </w:pPr>
            <w:r w:rsidRPr="00610B16">
              <w:rPr>
                <w:rFonts w:eastAsia="Times New Roman"/>
                <w:i/>
              </w:rPr>
              <w:t>Ansip says that Estonia is highly ranked in the Heritage Foundation’s index of economic freedom.</w:t>
            </w:r>
            <w:r>
              <w:rPr>
                <w:rFonts w:eastAsia="Times New Roman"/>
                <w:i/>
              </w:rPr>
              <w:t xml:space="preserve"> He is also proud that Estonia is now a member of the EU, NATO, Schengen zone, OECD and the eurozone.</w:t>
            </w:r>
          </w:p>
          <w:p w:rsidR="00D93FF5" w:rsidRPr="0074006B" w:rsidRDefault="00D93FF5" w:rsidP="00566E57">
            <w:pPr>
              <w:rPr>
                <w:rFonts w:eastAsia="Times New Roman"/>
                <w:i/>
              </w:rPr>
            </w:pPr>
          </w:p>
        </w:tc>
      </w:tr>
    </w:tbl>
    <w:p w:rsidR="00D93FF5" w:rsidRDefault="00D93FF5" w:rsidP="00D93FF5">
      <w:pPr>
        <w:ind w:left="360"/>
      </w:pPr>
    </w:p>
    <w:p w:rsidR="00D93FF5" w:rsidRDefault="00D93FF5" w:rsidP="00D93FF5">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
    <w:p w:rsidR="00D93FF5" w:rsidRPr="00FA6847" w:rsidRDefault="00D93FF5" w:rsidP="00D93FF5">
      <w:r>
        <w:t xml:space="preserve">This is clearly not a populist speech. </w:t>
      </w:r>
      <w:r w:rsidR="008174CA">
        <w:t>It is a pretty long speech and 96% of it was about the particularities of Estonia’s economic growth. There were very few semi-</w:t>
      </w:r>
      <w:r w:rsidR="00354652">
        <w:t xml:space="preserve">populist elements. </w:t>
      </w:r>
      <w:r w:rsidR="00354652">
        <w:lastRenderedPageBreak/>
        <w:t xml:space="preserve">There was no popular will and the enemy was mentioned only in one short paragraph in one sentence – “I will not cooperate with Edgar Savisaar!”. </w:t>
      </w:r>
      <w:r w:rsidR="00717208">
        <w:t>This is clearly a pluralist and particularistic speech.</w:t>
      </w:r>
    </w:p>
    <w:p w:rsidR="00BC6070" w:rsidRDefault="00BC6070"/>
    <w:sectPr w:rsidR="00BC6070" w:rsidSect="00BC6070">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ndale Sans UI">
    <w:altName w:val="Arial Unicode MS"/>
    <w:charset w:val="00"/>
    <w:family w:val="auto"/>
    <w:pitch w:val="variable"/>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D93FF5"/>
    <w:rsid w:val="001625D8"/>
    <w:rsid w:val="00354652"/>
    <w:rsid w:val="0036773E"/>
    <w:rsid w:val="003A7FDF"/>
    <w:rsid w:val="00451519"/>
    <w:rsid w:val="00553973"/>
    <w:rsid w:val="005A7261"/>
    <w:rsid w:val="00610B16"/>
    <w:rsid w:val="00717208"/>
    <w:rsid w:val="00733088"/>
    <w:rsid w:val="008174CA"/>
    <w:rsid w:val="00B16B2E"/>
    <w:rsid w:val="00BC6070"/>
    <w:rsid w:val="00D93FF5"/>
    <w:rsid w:val="00ED5415"/>
    <w:rsid w:val="00F27C45"/>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Andale Sans UI"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3FF5"/>
    <w:rPr>
      <w:rFonts w:eastAsia="Calibri"/>
      <w:sz w:val="24"/>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sid w:val="00451519"/>
    <w:rPr>
      <w:b/>
      <w:bCs/>
    </w:rPr>
  </w:style>
  <w:style w:type="character" w:styleId="Emphasis">
    <w:name w:val="Emphasis"/>
    <w:basedOn w:val="DefaultParagraphFont"/>
    <w:uiPriority w:val="20"/>
    <w:qFormat/>
    <w:rsid w:val="00451519"/>
    <w:rPr>
      <w:i/>
      <w:iCs/>
    </w:rPr>
  </w:style>
  <w:style w:type="paragraph" w:styleId="ListParagraph">
    <w:name w:val="List Paragraph"/>
    <w:basedOn w:val="Normal"/>
    <w:uiPriority w:val="34"/>
    <w:qFormat/>
    <w:rsid w:val="00451519"/>
    <w:pPr>
      <w:widowControl w:val="0"/>
      <w:suppressAutoHyphens/>
      <w:autoSpaceDN w:val="0"/>
      <w:spacing w:line="360" w:lineRule="auto"/>
      <w:ind w:left="720"/>
      <w:jc w:val="both"/>
      <w:textAlignment w:val="baseline"/>
    </w:pPr>
    <w:rPr>
      <w:rFonts w:eastAsia="Andale Sans UI"/>
      <w:kern w:val="3"/>
      <w:szCs w:val="24"/>
      <w:lang w:eastAsia="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E447W57QMQQN-3-520</_dlc_DocId>
    <_dlc_DocIdUrl xmlns="10cf6be1-8688-4bca-8c7e-c76e32febd7f">
      <Url>https://populism.byu.edu/_layouts/15/DocIdRedir.aspx?ID=E447W57QMQQN-3-520</Url>
      <Description>E447W57QMQQN-3-520</Description>
    </_dlc_DocIdUrl>
  </documentManagement>
</p:properties>
</file>

<file path=customXml/itemProps1.xml><?xml version="1.0" encoding="utf-8"?>
<ds:datastoreItem xmlns:ds="http://schemas.openxmlformats.org/officeDocument/2006/customXml" ds:itemID="{B0080B3A-B05B-4369-BC25-D620050AF2E4}"/>
</file>

<file path=customXml/itemProps2.xml><?xml version="1.0" encoding="utf-8"?>
<ds:datastoreItem xmlns:ds="http://schemas.openxmlformats.org/officeDocument/2006/customXml" ds:itemID="{DCF2B7B9-DF60-4D92-9293-B40D072A8F47}"/>
</file>

<file path=customXml/itemProps3.xml><?xml version="1.0" encoding="utf-8"?>
<ds:datastoreItem xmlns:ds="http://schemas.openxmlformats.org/officeDocument/2006/customXml" ds:itemID="{9E7DC85C-58EF-4D74-ADD1-5FAA82849F4D}"/>
</file>

<file path=customXml/itemProps4.xml><?xml version="1.0" encoding="utf-8"?>
<ds:datastoreItem xmlns:ds="http://schemas.openxmlformats.org/officeDocument/2006/customXml" ds:itemID="{0B94CBE8-4949-40E8-BE63-762FF3C4DC95}"/>
</file>

<file path=docProps/app.xml><?xml version="1.0" encoding="utf-8"?>
<Properties xmlns="http://schemas.openxmlformats.org/officeDocument/2006/extended-properties" xmlns:vt="http://schemas.openxmlformats.org/officeDocument/2006/docPropsVTypes">
  <Template>Normal</Template>
  <TotalTime>71</TotalTime>
  <Pages>3</Pages>
  <Words>899</Words>
  <Characters>5125</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6012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Allan Vissor</dc:creator>
  <cp:lastModifiedBy>Allan Vissor</cp:lastModifiedBy>
  <cp:revision>6</cp:revision>
  <dcterms:created xsi:type="dcterms:W3CDTF">2013-04-18T21:28:00Z</dcterms:created>
  <dcterms:modified xsi:type="dcterms:W3CDTF">2013-04-25T21:31:00Z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09cf29f5-c91d-433b-acb1-ded90441dcf9</vt:lpwstr>
  </property>
</Properties>
</file>